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E4" w:rsidRDefault="00D11FE4" w:rsidP="00D11FE4">
      <w:pPr>
        <w:jc w:val="center"/>
        <w:rPr>
          <w:rFonts w:ascii="Bookman Old Style" w:hAnsi="Bookman Old Style"/>
          <w:b/>
        </w:rPr>
      </w:pPr>
      <w:r>
        <w:rPr>
          <w:noProof/>
        </w:rPr>
        <w:drawing>
          <wp:inline distT="0" distB="0" distL="0" distR="0">
            <wp:extent cx="2333625" cy="1065689"/>
            <wp:effectExtent l="0" t="0" r="0" b="1270"/>
            <wp:docPr id="5" name="Picture 5" descr="http://www.miamidade.gov/branding/images/miami-dade-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amidade.gov/branding/images/miami-dade-county-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087" cy="1071380"/>
                    </a:xfrm>
                    <a:prstGeom prst="rect">
                      <a:avLst/>
                    </a:prstGeom>
                    <a:noFill/>
                    <a:ln>
                      <a:noFill/>
                    </a:ln>
                  </pic:spPr>
                </pic:pic>
              </a:graphicData>
            </a:graphic>
          </wp:inline>
        </w:drawing>
      </w:r>
      <w:r w:rsidRPr="00D11FE4">
        <w:rPr>
          <w:rFonts w:ascii="Bookman Old Style" w:hAnsi="Bookman Old Style"/>
          <w:b/>
          <w:noProof/>
        </w:rPr>
        <mc:AlternateContent>
          <mc:Choice Requires="wps">
            <w:drawing>
              <wp:inline distT="0" distB="0" distL="0" distR="0">
                <wp:extent cx="304800" cy="304800"/>
                <wp:effectExtent l="0" t="0" r="0" b="0"/>
                <wp:docPr id="3" name="Rectangle 3" descr="https://opendata.miamidade.gov/api/views/bqsk-f7zm/files/yWA8ua9HZfQmln4wepnBRleJhiW3g0I5KeQkh7aG2Ms?filename=county-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ED9EB" id="Rectangle 3" o:spid="_x0000_s1026" alt="https://opendata.miamidade.gov/api/views/bqsk-f7zm/files/yWA8ua9HZfQmln4wepnBRleJhiW3g0I5KeQkh7aG2Ms?filename=county-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yoJYrGAMAAD0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D11FE4" w:rsidRPr="00D11FE4" w:rsidRDefault="00D11FE4" w:rsidP="00D11FE4">
      <w:pPr>
        <w:jc w:val="center"/>
        <w:rPr>
          <w:rFonts w:ascii="Bookman Old Style" w:hAnsi="Bookman Old Style"/>
          <w:b/>
        </w:rPr>
      </w:pPr>
      <w:r>
        <w:rPr>
          <w:noProof/>
        </w:rPr>
        <mc:AlternateContent>
          <mc:Choice Requires="wps">
            <w:drawing>
              <wp:inline distT="0" distB="0" distL="0" distR="0" wp14:anchorId="481EB932" wp14:editId="512FC40D">
                <wp:extent cx="304800" cy="304800"/>
                <wp:effectExtent l="0" t="0" r="0" b="0"/>
                <wp:docPr id="2" name="AutoShape 2" descr="Miami-Dade Coun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BC" w:rsidRDefault="001F32BC" w:rsidP="00D11FE4"/>
                        </w:txbxContent>
                      </wps:txbx>
                      <wps:bodyPr rot="0" vert="horz" wrap="square" lIns="91440" tIns="45720" rIns="91440" bIns="45720" anchor="t" anchorCtr="0" upright="1">
                        <a:noAutofit/>
                      </wps:bodyPr>
                    </wps:wsp>
                  </a:graphicData>
                </a:graphic>
              </wp:inline>
            </w:drawing>
          </mc:Choice>
          <mc:Fallback>
            <w:pict>
              <v:rect w14:anchorId="481EB932" id="AutoShape 2" o:spid="_x0000_s1026" alt="Miami-Dade Coun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0TuWEygIAAOEFAAAOAAAAAAAAAAAAAAAAAC4CAABkcnMvZTJvRG9jLnhtbFBLAQItABQA&#10;BgAIAAAAIQBMoOks2AAAAAMBAAAPAAAAAAAAAAAAAAAAACQFAABkcnMvZG93bnJldi54bWxQSwUG&#10;AAAAAAQABADzAAAAKQYAAAAA&#10;" filled="f" stroked="f">
                <o:lock v:ext="edit" aspectratio="t"/>
                <v:textbox>
                  <w:txbxContent>
                    <w:p w:rsidR="001F32BC" w:rsidRDefault="001F32BC" w:rsidP="00D11FE4"/>
                  </w:txbxContent>
                </v:textbox>
                <w10:anchorlock/>
              </v:rect>
            </w:pict>
          </mc:Fallback>
        </mc:AlternateContent>
      </w:r>
      <w:r w:rsidRPr="00D11FE4">
        <w:rPr>
          <w:rFonts w:ascii="Bookman Old Style" w:hAnsi="Bookman Old Style"/>
          <w:b/>
        </w:rPr>
        <w:t xml:space="preserve">Position Title:  </w:t>
      </w:r>
      <w:r w:rsidR="00980CD4" w:rsidRPr="00980CD4">
        <w:rPr>
          <w:rFonts w:ascii="Bookman Old Style" w:hAnsi="Bookman Old Style"/>
          <w:b/>
        </w:rPr>
        <w:t>Veterinary Technician</w:t>
      </w:r>
    </w:p>
    <w:p w:rsidR="00D11FE4" w:rsidRPr="00D11FE4" w:rsidRDefault="00D11FE4" w:rsidP="00D11FE4">
      <w:pPr>
        <w:jc w:val="center"/>
        <w:rPr>
          <w:rFonts w:ascii="Bookman Old Style" w:hAnsi="Bookman Old Style"/>
          <w:b/>
        </w:rPr>
      </w:pPr>
      <w:r w:rsidRPr="00D11FE4">
        <w:rPr>
          <w:rFonts w:ascii="Bookman Old Style" w:hAnsi="Bookman Old Style"/>
          <w:b/>
        </w:rPr>
        <w:t>Job Opening Number:</w:t>
      </w:r>
      <w:r w:rsidR="00333A7E">
        <w:rPr>
          <w:rFonts w:ascii="Bookman Old Style" w:hAnsi="Bookman Old Style"/>
          <w:b/>
        </w:rPr>
        <w:t xml:space="preserve"> 6</w:t>
      </w:r>
      <w:r w:rsidR="00980CD4">
        <w:rPr>
          <w:rFonts w:ascii="Bookman Old Style" w:hAnsi="Bookman Old Style"/>
          <w:b/>
        </w:rPr>
        <w:t>4672</w:t>
      </w:r>
    </w:p>
    <w:p w:rsidR="00691FF3" w:rsidRPr="00D11FE4" w:rsidRDefault="00333A7E" w:rsidP="00D11FE4">
      <w:pPr>
        <w:jc w:val="center"/>
        <w:rPr>
          <w:rFonts w:ascii="Bookman Old Style" w:hAnsi="Bookman Old Style"/>
          <w:b/>
        </w:rPr>
      </w:pPr>
      <w:r>
        <w:rPr>
          <w:rFonts w:ascii="Bookman Old Style" w:hAnsi="Bookman Old Style"/>
          <w:b/>
        </w:rPr>
        <w:t xml:space="preserve">Salary:  </w:t>
      </w:r>
      <w:r w:rsidR="00691FF3" w:rsidRPr="00D11FE4">
        <w:rPr>
          <w:rFonts w:ascii="Bookman Old Style" w:hAnsi="Bookman Old Style"/>
          <w:b/>
        </w:rPr>
        <w:t xml:space="preserve">  </w:t>
      </w:r>
      <w:r>
        <w:rPr>
          <w:rFonts w:ascii="Bookman Old Style" w:hAnsi="Bookman Old Style"/>
          <w:b/>
        </w:rPr>
        <w:t xml:space="preserve">Min: </w:t>
      </w:r>
      <w:r w:rsidRPr="00333A7E">
        <w:rPr>
          <w:rFonts w:ascii="Bookman Old Style" w:hAnsi="Bookman Old Style"/>
          <w:b/>
        </w:rPr>
        <w:t>$</w:t>
      </w:r>
      <w:r w:rsidR="00040728" w:rsidRPr="00040728">
        <w:t xml:space="preserve"> </w:t>
      </w:r>
      <w:r w:rsidR="00980CD4" w:rsidRPr="00980CD4">
        <w:rPr>
          <w:rFonts w:ascii="Bookman Old Style" w:hAnsi="Bookman Old Style"/>
          <w:b/>
        </w:rPr>
        <w:t>34,182.46</w:t>
      </w:r>
      <w:r w:rsidR="00980CD4">
        <w:rPr>
          <w:rFonts w:ascii="Bookman Old Style" w:hAnsi="Bookman Old Style"/>
          <w:b/>
        </w:rPr>
        <w:t xml:space="preserve"> </w:t>
      </w:r>
      <w:r>
        <w:rPr>
          <w:rFonts w:ascii="Bookman Old Style" w:hAnsi="Bookman Old Style"/>
          <w:b/>
        </w:rPr>
        <w:t xml:space="preserve">- Max: </w:t>
      </w:r>
      <w:r w:rsidRPr="00333A7E">
        <w:rPr>
          <w:rFonts w:ascii="Bookman Old Style" w:hAnsi="Bookman Old Style"/>
          <w:b/>
        </w:rPr>
        <w:t>$</w:t>
      </w:r>
      <w:r w:rsidR="00040728" w:rsidRPr="00040728">
        <w:t xml:space="preserve"> </w:t>
      </w:r>
      <w:r w:rsidR="00980CD4" w:rsidRPr="00980CD4">
        <w:rPr>
          <w:rFonts w:ascii="Bookman Old Style" w:hAnsi="Bookman Old Style"/>
          <w:b/>
        </w:rPr>
        <w:t>55,637.40</w:t>
      </w:r>
      <w:bookmarkStart w:id="0" w:name="_GoBack"/>
      <w:bookmarkEnd w:id="0"/>
    </w:p>
    <w:p w:rsidR="00D11FE4" w:rsidRDefault="00D11FE4" w:rsidP="00634EC1">
      <w:pPr>
        <w:rPr>
          <w:rFonts w:ascii="Bookman Old Style" w:hAnsi="Bookman Old Style"/>
        </w:rPr>
      </w:pPr>
    </w:p>
    <w:p w:rsidR="00D11FE4" w:rsidRPr="00D11FE4" w:rsidRDefault="00D11FE4" w:rsidP="00634EC1">
      <w:pPr>
        <w:rPr>
          <w:rFonts w:ascii="Bookman Old Style" w:hAnsi="Bookman Old Style"/>
        </w:rPr>
      </w:pPr>
      <w:r w:rsidRPr="00D11FE4">
        <w:rPr>
          <w:rFonts w:ascii="Bookman Old Style" w:hAnsi="Bookman Old Style"/>
        </w:rPr>
        <w:t>Advertisement Da</w:t>
      </w:r>
      <w:r w:rsidR="00DD3629">
        <w:rPr>
          <w:rFonts w:ascii="Bookman Old Style" w:hAnsi="Bookman Old Style"/>
        </w:rPr>
        <w:t xml:space="preserve">tes: </w:t>
      </w:r>
      <w:r w:rsidR="00980CD4">
        <w:rPr>
          <w:rFonts w:ascii="Bookman Old Style" w:hAnsi="Bookman Old Style"/>
        </w:rPr>
        <w:t>07/23/2021 thru 08/0</w:t>
      </w:r>
      <w:r w:rsidR="001F32BC">
        <w:rPr>
          <w:rFonts w:ascii="Bookman Old Style" w:hAnsi="Bookman Old Style"/>
        </w:rPr>
        <w:t>8/2021</w:t>
      </w:r>
    </w:p>
    <w:p w:rsidR="00115C47" w:rsidRPr="00115C47" w:rsidRDefault="00115C47" w:rsidP="00115C47">
      <w:pPr>
        <w:rPr>
          <w:rFonts w:ascii="Bookman Old Style" w:hAnsi="Bookman Old Style"/>
          <w:b/>
          <w:u w:val="single"/>
        </w:rPr>
      </w:pPr>
      <w:r w:rsidRPr="00115C47">
        <w:rPr>
          <w:rFonts w:ascii="Bookman Old Style" w:hAnsi="Bookman Old Style"/>
          <w:b/>
          <w:u w:val="single"/>
        </w:rPr>
        <w:t>Minimum Qualifications</w:t>
      </w:r>
    </w:p>
    <w:p w:rsidR="00980CD4" w:rsidRPr="00980CD4" w:rsidRDefault="00980CD4" w:rsidP="00980CD4">
      <w:pPr>
        <w:rPr>
          <w:rFonts w:ascii="Bookman Old Style" w:hAnsi="Bookman Old Style"/>
        </w:rPr>
      </w:pPr>
      <w:r w:rsidRPr="00980CD4">
        <w:rPr>
          <w:rFonts w:ascii="Bookman Old Style" w:hAnsi="Bookman Old Style"/>
        </w:rPr>
        <w:t>Completion of 60 semester credits to include 15 semester credits in Veterinary Medicine; or a high school diploma or GED and one year of relevant experience working with a Veterinarian in a small animal practice or animal shelter is required. Must receive Euthanasia Certificate provided by the Florida Animal Control Association within the probationary period. Must be able to work weekends, holidays, and rotating shifts.</w:t>
      </w:r>
    </w:p>
    <w:p w:rsidR="00980CD4" w:rsidRPr="00980CD4" w:rsidRDefault="00980CD4" w:rsidP="00980CD4">
      <w:pPr>
        <w:rPr>
          <w:rFonts w:ascii="Bookman Old Style" w:hAnsi="Bookman Old Style"/>
          <w:b/>
          <w:u w:val="single"/>
        </w:rPr>
      </w:pPr>
      <w:r w:rsidRPr="00980CD4">
        <w:rPr>
          <w:rFonts w:ascii="Bookman Old Style" w:hAnsi="Bookman Old Style"/>
          <w:b/>
          <w:u w:val="single"/>
        </w:rPr>
        <w:t>Recruitment Notes</w:t>
      </w:r>
    </w:p>
    <w:p w:rsidR="00980CD4" w:rsidRDefault="00980CD4" w:rsidP="00980CD4">
      <w:pPr>
        <w:rPr>
          <w:rFonts w:ascii="Bookman Old Style" w:hAnsi="Bookman Old Style"/>
        </w:rPr>
      </w:pPr>
      <w:r w:rsidRPr="00980CD4">
        <w:rPr>
          <w:rFonts w:ascii="Bookman Old Style" w:hAnsi="Bookman Old Style"/>
        </w:rPr>
        <w:t>Employees in this classification work under the supervision of a licensed veterinarian to provide general husbandry, medical treatments, anesthetic and nursing care to shelter animals. Duties include but are not limited to drawing blood; administering vaccinations and other medications; anesthetizing, prepping and monitoring animals before, during and after surgical procedures: cleaning and sterilizing surgical instruments, animal holding and work areas. Employees are responsible for maintaining accurate records in the shelter database including but not limited to movement of animals: all treatments; drugs; medications; microchip data; diagnostic testing to include submittals and result; bandage changes; behavioral observations; and vaccinations administered to the shelter.</w:t>
      </w:r>
    </w:p>
    <w:p w:rsidR="00980CD4" w:rsidRDefault="00980CD4" w:rsidP="00980CD4">
      <w:pPr>
        <w:rPr>
          <w:rFonts w:ascii="Bookman Old Style" w:hAnsi="Bookman Old Style"/>
        </w:rPr>
      </w:pPr>
    </w:p>
    <w:p w:rsidR="0003547E" w:rsidRPr="00DD3629" w:rsidRDefault="0003547E" w:rsidP="00980CD4">
      <w:pPr>
        <w:rPr>
          <w:rFonts w:ascii="Bookman Old Style" w:hAnsi="Bookman Old Style"/>
          <w:u w:val="single"/>
        </w:rPr>
      </w:pPr>
      <w:r w:rsidRPr="00D11FE4">
        <w:rPr>
          <w:rFonts w:ascii="Bookman Old Style" w:hAnsi="Bookman Old Style"/>
        </w:rPr>
        <w:t xml:space="preserve">Apply online by </w:t>
      </w:r>
      <w:r w:rsidR="001F32BC">
        <w:rPr>
          <w:rFonts w:ascii="Bookman Old Style" w:hAnsi="Bookman Old Style"/>
        </w:rPr>
        <w:t xml:space="preserve">August </w:t>
      </w:r>
      <w:r w:rsidR="00980CD4">
        <w:rPr>
          <w:rFonts w:ascii="Bookman Old Style" w:hAnsi="Bookman Old Style"/>
        </w:rPr>
        <w:t>0</w:t>
      </w:r>
      <w:r w:rsidR="001F32BC">
        <w:rPr>
          <w:rFonts w:ascii="Bookman Old Style" w:hAnsi="Bookman Old Style"/>
        </w:rPr>
        <w:t>8</w:t>
      </w:r>
      <w:r w:rsidR="00333A7E">
        <w:rPr>
          <w:rFonts w:ascii="Bookman Old Style" w:hAnsi="Bookman Old Style"/>
        </w:rPr>
        <w:t>, 2021</w:t>
      </w:r>
      <w:r w:rsidRPr="00D11FE4">
        <w:rPr>
          <w:rFonts w:ascii="Bookman Old Style" w:hAnsi="Bookman Old Style"/>
        </w:rPr>
        <w:t xml:space="preserve"> at </w:t>
      </w:r>
      <w:hyperlink r:id="rId5" w:history="1">
        <w:r w:rsidRPr="00D11FE4">
          <w:rPr>
            <w:rStyle w:val="Hyperlink"/>
            <w:rFonts w:ascii="Bookman Old Style" w:hAnsi="Bookman Old Style"/>
          </w:rPr>
          <w:t>www.miamidade.gov/jobs</w:t>
        </w:r>
      </w:hyperlink>
      <w:r w:rsidRPr="00D11FE4">
        <w:rPr>
          <w:rFonts w:ascii="Bookman Old Style" w:hAnsi="Bookman Old Style"/>
          <w:u w:val="single"/>
        </w:rPr>
        <w:t>,</w:t>
      </w:r>
      <w:r w:rsidR="00F03751" w:rsidRPr="00D11FE4">
        <w:rPr>
          <w:rFonts w:ascii="Bookman Old Style" w:hAnsi="Bookman Old Style"/>
          <w:u w:val="single"/>
        </w:rPr>
        <w:t xml:space="preserve"> using Job Opening Number </w:t>
      </w:r>
      <w:r w:rsidR="00333A7E">
        <w:rPr>
          <w:rFonts w:ascii="Bookman Old Style" w:hAnsi="Bookman Old Style"/>
          <w:u w:val="single"/>
        </w:rPr>
        <w:t>6</w:t>
      </w:r>
      <w:r w:rsidR="00115C47">
        <w:rPr>
          <w:rFonts w:ascii="Bookman Old Style" w:hAnsi="Bookman Old Style"/>
          <w:u w:val="single"/>
        </w:rPr>
        <w:t>4</w:t>
      </w:r>
      <w:r w:rsidR="00980CD4">
        <w:rPr>
          <w:rFonts w:ascii="Bookman Old Style" w:hAnsi="Bookman Old Style"/>
          <w:u w:val="single"/>
        </w:rPr>
        <w:t>672</w:t>
      </w:r>
      <w:r w:rsidRPr="00D11FE4">
        <w:rPr>
          <w:rFonts w:ascii="Bookman Old Style" w:hAnsi="Bookman Old Style"/>
          <w:u w:val="single"/>
        </w:rPr>
        <w:t>.</w:t>
      </w:r>
    </w:p>
    <w:sectPr w:rsidR="0003547E" w:rsidRPr="00DD3629" w:rsidSect="00D11FE4">
      <w:pgSz w:w="12240" w:h="15840"/>
      <w:pgMar w:top="1440" w:right="1440" w:bottom="1440" w:left="1440" w:header="720" w:footer="720" w:gutter="0"/>
      <w:pgBorders w:offsetFrom="page">
        <w:top w:val="thinThickThinSmallGap" w:sz="24" w:space="24" w:color="000000" w:themeColor="text1"/>
        <w:left w:val="thinThickThinSmallGap" w:sz="24" w:space="24" w:color="000000" w:themeColor="text1"/>
        <w:bottom w:val="thinThickThinSmallGap" w:sz="24" w:space="24" w:color="000000" w:themeColor="text1"/>
        <w:right w:val="thinThickThinSmall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1"/>
    <w:rsid w:val="0003547E"/>
    <w:rsid w:val="00040728"/>
    <w:rsid w:val="00052183"/>
    <w:rsid w:val="00115C47"/>
    <w:rsid w:val="001F32BC"/>
    <w:rsid w:val="002346A9"/>
    <w:rsid w:val="00333A7E"/>
    <w:rsid w:val="00354EA7"/>
    <w:rsid w:val="0037468B"/>
    <w:rsid w:val="00520E17"/>
    <w:rsid w:val="00634EC1"/>
    <w:rsid w:val="00691FF3"/>
    <w:rsid w:val="006A00C0"/>
    <w:rsid w:val="0089169C"/>
    <w:rsid w:val="00980CD4"/>
    <w:rsid w:val="00B53003"/>
    <w:rsid w:val="00CF2F2D"/>
    <w:rsid w:val="00D11FE4"/>
    <w:rsid w:val="00DD3629"/>
    <w:rsid w:val="00F03751"/>
    <w:rsid w:val="00FC7786"/>
    <w:rsid w:val="00FD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B706-F7A2-4206-AF6D-6B5976D0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47E"/>
    <w:rPr>
      <w:color w:val="0563C1" w:themeColor="hyperlink"/>
      <w:u w:val="single"/>
    </w:rPr>
  </w:style>
  <w:style w:type="paragraph" w:styleId="BalloonText">
    <w:name w:val="Balloon Text"/>
    <w:basedOn w:val="Normal"/>
    <w:link w:val="BalloonTextChar"/>
    <w:uiPriority w:val="99"/>
    <w:semiHidden/>
    <w:unhideWhenUsed/>
    <w:rsid w:val="00D1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E4"/>
    <w:rPr>
      <w:rFonts w:ascii="Segoe UI" w:hAnsi="Segoe UI" w:cs="Segoe UI"/>
      <w:sz w:val="18"/>
      <w:szCs w:val="18"/>
    </w:rPr>
  </w:style>
  <w:style w:type="character" w:styleId="FollowedHyperlink">
    <w:name w:val="FollowedHyperlink"/>
    <w:basedOn w:val="DefaultParagraphFont"/>
    <w:uiPriority w:val="99"/>
    <w:semiHidden/>
    <w:unhideWhenUsed/>
    <w:rsid w:val="00D1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midade.gov/jo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FFAC6BFC.dotm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Princetta (HR)</dc:creator>
  <cp:keywords/>
  <dc:description/>
  <cp:lastModifiedBy>James, Princetta (HR)</cp:lastModifiedBy>
  <cp:revision>2</cp:revision>
  <cp:lastPrinted>2018-08-10T17:38:00Z</cp:lastPrinted>
  <dcterms:created xsi:type="dcterms:W3CDTF">2021-07-23T20:59:00Z</dcterms:created>
  <dcterms:modified xsi:type="dcterms:W3CDTF">2021-07-23T20:59:00Z</dcterms:modified>
</cp:coreProperties>
</file>